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424242"/>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424242"/>
          <w:kern w:val="0"/>
          <w:sz w:val="44"/>
          <w:szCs w:val="44"/>
        </w:rPr>
      </w:pPr>
      <w:r>
        <w:rPr>
          <w:rFonts w:hint="eastAsia" w:ascii="方正小标宋简体" w:hAnsi="方正小标宋简体" w:eastAsia="方正小标宋简体" w:cs="方正小标宋简体"/>
          <w:b/>
          <w:bCs/>
          <w:color w:val="424242"/>
          <w:kern w:val="0"/>
          <w:sz w:val="44"/>
          <w:szCs w:val="44"/>
        </w:rPr>
        <w:t>安徽省林业有害生物防治协会会费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hAnsi="Arial" w:cs="Arial"/>
          <w:b/>
          <w:bCs/>
          <w:color w:val="424242"/>
          <w:kern w:val="0"/>
          <w:sz w:val="32"/>
          <w:szCs w:val="32"/>
        </w:rPr>
      </w:pPr>
      <w:r>
        <w:rPr>
          <w:rFonts w:hint="eastAsia" w:ascii="方正小标宋简体" w:hAnsi="方正小标宋简体" w:eastAsia="方正小标宋简体" w:cs="方正小标宋简体"/>
          <w:b/>
          <w:bCs/>
          <w:color w:val="424242"/>
          <w:kern w:val="0"/>
          <w:sz w:val="44"/>
          <w:szCs w:val="44"/>
        </w:rPr>
        <w:t>交纳标准及管理办法</w:t>
      </w:r>
    </w:p>
    <w:p>
      <w:pPr>
        <w:widowControl/>
        <w:spacing w:line="375" w:lineRule="atLeast"/>
        <w:jc w:val="left"/>
        <w:rPr>
          <w:rFonts w:hint="eastAsia" w:ascii="仿宋_GB2312" w:hAnsi="仿宋_GB2312" w:eastAsia="仿宋_GB2312" w:cs="仿宋_GB2312"/>
          <w:color w:val="424242"/>
          <w:kern w:val="0"/>
          <w:sz w:val="32"/>
          <w:szCs w:val="32"/>
        </w:rPr>
      </w:pPr>
    </w:p>
    <w:p>
      <w:pPr>
        <w:widowControl/>
        <w:spacing w:line="375" w:lineRule="atLeast"/>
        <w:ind w:firstLine="640" w:firstLineChars="200"/>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根据民政部、财政部《关于调整社会团体会费政策有关问题的通知》（民发[2003]95号文）的精神，依据全国同类行业协会收取标准和《安徽省林业有害生物防治协会章程》规定的业务范围，本着“取之于会员，用之于行业发展和会员服务，进行合理收费、严格管理”的原则，特制定安徽省林业有害生物防治协会（以下简称协会）会费交纳标准与管理办法。</w:t>
      </w:r>
    </w:p>
    <w:p>
      <w:pPr>
        <w:widowControl/>
        <w:numPr>
          <w:ilvl w:val="0"/>
          <w:numId w:val="1"/>
        </w:numPr>
        <w:spacing w:line="375" w:lineRule="atLeast"/>
        <w:ind w:firstLine="643" w:firstLineChars="200"/>
        <w:jc w:val="left"/>
        <w:rPr>
          <w:rFonts w:hint="eastAsia" w:ascii="黑体" w:hAnsi="黑体" w:eastAsia="黑体" w:cs="黑体"/>
          <w:b/>
          <w:bCs/>
          <w:color w:val="424242"/>
          <w:kern w:val="0"/>
          <w:sz w:val="32"/>
          <w:szCs w:val="32"/>
        </w:rPr>
      </w:pPr>
      <w:r>
        <w:rPr>
          <w:rFonts w:hint="eastAsia" w:ascii="黑体" w:hAnsi="黑体" w:eastAsia="黑体" w:cs="黑体"/>
          <w:b/>
          <w:bCs/>
          <w:color w:val="424242"/>
          <w:kern w:val="0"/>
          <w:sz w:val="32"/>
          <w:szCs w:val="32"/>
        </w:rPr>
        <w:t>会费管理</w:t>
      </w:r>
    </w:p>
    <w:p>
      <w:pPr>
        <w:widowControl/>
        <w:numPr>
          <w:ilvl w:val="0"/>
          <w:numId w:val="0"/>
        </w:numPr>
        <w:spacing w:line="375" w:lineRule="atLeast"/>
        <w:ind w:firstLine="640" w:firstLineChars="200"/>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（一） 协会收取的会费用于协会章程规定的业务范围和事业发展，实行专款专用，接受协会理事会和会员代表大会的审计检查，并在社会团体年检时向主管部门省林业厅和省民政厅报告会费收支情况。</w:t>
      </w:r>
    </w:p>
    <w:p>
      <w:pPr>
        <w:widowControl/>
        <w:numPr>
          <w:ilvl w:val="0"/>
          <w:numId w:val="0"/>
        </w:numPr>
        <w:spacing w:line="375" w:lineRule="atLeast"/>
        <w:ind w:firstLine="640" w:firstLineChars="200"/>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（二） 协会在收取会费时，按规定给会员开具由财政部门印（监）制的社会团体会费统一收据。</w:t>
      </w:r>
    </w:p>
    <w:p>
      <w:pPr>
        <w:widowControl/>
        <w:numPr>
          <w:ilvl w:val="0"/>
          <w:numId w:val="0"/>
        </w:numPr>
        <w:spacing w:line="375" w:lineRule="atLeast"/>
        <w:ind w:firstLine="640" w:firstLineChars="200"/>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（三） 会员单位欠交会费一年，协会秘书处将提出书面警告；欠交会费连续两年者，将被视为自行退会。</w:t>
      </w:r>
    </w:p>
    <w:p>
      <w:pPr>
        <w:widowControl/>
        <w:spacing w:line="375" w:lineRule="atLeast"/>
        <w:ind w:firstLine="643" w:firstLineChars="200"/>
        <w:jc w:val="left"/>
        <w:rPr>
          <w:rFonts w:hint="eastAsia" w:ascii="黑体" w:hAnsi="黑体" w:eastAsia="黑体" w:cs="黑体"/>
          <w:b/>
          <w:bCs/>
          <w:color w:val="424242"/>
          <w:kern w:val="0"/>
          <w:sz w:val="32"/>
          <w:szCs w:val="32"/>
        </w:rPr>
      </w:pPr>
      <w:r>
        <w:rPr>
          <w:rFonts w:hint="eastAsia" w:ascii="黑体" w:hAnsi="黑体" w:eastAsia="黑体" w:cs="黑体"/>
          <w:b/>
          <w:bCs/>
          <w:color w:val="424242"/>
          <w:kern w:val="0"/>
          <w:sz w:val="32"/>
          <w:szCs w:val="32"/>
        </w:rPr>
        <w:t>二、会费标准</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xml:space="preserve">    </w:t>
      </w:r>
      <w:r>
        <w:rPr>
          <w:rFonts w:hint="eastAsia" w:ascii="仿宋_GB2312" w:hAnsi="仿宋_GB2312" w:eastAsia="仿宋_GB2312" w:cs="仿宋_GB2312"/>
          <w:color w:val="424242"/>
          <w:kern w:val="0"/>
          <w:sz w:val="32"/>
          <w:szCs w:val="32"/>
          <w:lang w:val="en-US" w:eastAsia="zh-CN"/>
        </w:rPr>
        <w:t xml:space="preserve"> </w:t>
      </w:r>
      <w:r>
        <w:rPr>
          <w:rFonts w:hint="eastAsia" w:ascii="仿宋_GB2312" w:hAnsi="仿宋_GB2312" w:eastAsia="仿宋_GB2312" w:cs="仿宋_GB2312"/>
          <w:color w:val="424242"/>
          <w:kern w:val="0"/>
          <w:sz w:val="32"/>
          <w:szCs w:val="32"/>
        </w:rPr>
        <w:t>本协会收取会费的标准根据为会员提供服务的合理开支情况，结合会员的收益程度及维持协会基本工作需要而制定。</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年收费标准为：</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（一） 会长单位：  5000元/年</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（二） 副会长单位： 3000元/年</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（三） 常务理事单位： 2000元/年</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（四） 理事单位： 1000元/年</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w:t>
      </w:r>
      <w:r>
        <w:rPr>
          <w:rFonts w:hint="eastAsia" w:ascii="仿宋_GB2312" w:hAnsi="仿宋_GB2312" w:eastAsia="仿宋_GB2312" w:cs="仿宋_GB2312"/>
          <w:color w:val="424242"/>
          <w:kern w:val="0"/>
          <w:sz w:val="32"/>
          <w:szCs w:val="32"/>
          <w:lang w:val="en-US" w:eastAsia="zh-CN"/>
        </w:rPr>
        <w:t xml:space="preserve"> </w:t>
      </w:r>
      <w:r>
        <w:rPr>
          <w:rFonts w:hint="eastAsia" w:ascii="仿宋_GB2312" w:hAnsi="仿宋_GB2312" w:eastAsia="仿宋_GB2312" w:cs="仿宋_GB2312"/>
          <w:color w:val="424242"/>
          <w:kern w:val="0"/>
          <w:sz w:val="32"/>
          <w:szCs w:val="32"/>
        </w:rPr>
        <w:t xml:space="preserve"> 如果一个会员单位在协会有两个以上人员任职，会费按其中在协会任职的最高职务标准收取，不重复收取。在协会有多重职务的会员单位按最高职务交纳会费。</w:t>
      </w:r>
    </w:p>
    <w:p>
      <w:pPr>
        <w:widowControl/>
        <w:spacing w:line="375" w:lineRule="atLeast"/>
        <w:ind w:firstLine="643" w:firstLineChars="200"/>
        <w:jc w:val="left"/>
        <w:rPr>
          <w:rFonts w:hint="eastAsia" w:ascii="黑体" w:hAnsi="黑体" w:eastAsia="黑体" w:cs="黑体"/>
          <w:b/>
          <w:bCs/>
          <w:color w:val="424242"/>
          <w:kern w:val="0"/>
          <w:sz w:val="32"/>
          <w:szCs w:val="32"/>
        </w:rPr>
      </w:pPr>
      <w:r>
        <w:rPr>
          <w:rFonts w:hint="eastAsia" w:ascii="黑体" w:hAnsi="黑体" w:eastAsia="黑体" w:cs="黑体"/>
          <w:b/>
          <w:bCs/>
          <w:color w:val="424242"/>
          <w:kern w:val="0"/>
          <w:sz w:val="32"/>
          <w:szCs w:val="32"/>
        </w:rPr>
        <w:t>三、会费交纳时间</w:t>
      </w:r>
    </w:p>
    <w:p>
      <w:pPr>
        <w:widowControl/>
        <w:spacing w:line="375" w:lineRule="atLeast"/>
        <w:jc w:val="left"/>
        <w:rPr>
          <w:rFonts w:hint="eastAsia" w:ascii="仿宋_GB2312" w:hAnsi="仿宋_GB2312" w:eastAsia="仿宋_GB2312" w:cs="仿宋_GB2312"/>
          <w:color w:val="424242"/>
          <w:kern w:val="0"/>
          <w:sz w:val="32"/>
          <w:szCs w:val="32"/>
          <w:lang w:eastAsia="zh-CN"/>
        </w:rPr>
      </w:pPr>
      <w:r>
        <w:rPr>
          <w:rFonts w:hint="eastAsia" w:ascii="仿宋_GB2312" w:hAnsi="仿宋_GB2312" w:eastAsia="仿宋_GB2312" w:cs="仿宋_GB2312"/>
          <w:color w:val="424242"/>
          <w:kern w:val="0"/>
          <w:sz w:val="32"/>
          <w:szCs w:val="32"/>
        </w:rPr>
        <w:t>    （一） 会费按年度交纳</w:t>
      </w:r>
      <w:r>
        <w:rPr>
          <w:rFonts w:hint="eastAsia" w:ascii="仿宋_GB2312" w:hAnsi="仿宋_GB2312" w:eastAsia="仿宋_GB2312" w:cs="仿宋_GB2312"/>
          <w:color w:val="424242"/>
          <w:kern w:val="0"/>
          <w:sz w:val="32"/>
          <w:szCs w:val="32"/>
          <w:lang w:eastAsia="zh-CN"/>
        </w:rPr>
        <w:t>。</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（二） 会员单位应在每年3月底前一次性向协会交纳当年会费。</w:t>
      </w:r>
    </w:p>
    <w:p>
      <w:pPr>
        <w:widowControl/>
        <w:spacing w:line="375" w:lineRule="atLeast"/>
        <w:ind w:firstLine="426"/>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（三） 新批准的会员单位应在领取会员证的同时交纳当年会费。</w:t>
      </w:r>
    </w:p>
    <w:p>
      <w:pPr>
        <w:widowControl/>
        <w:spacing w:line="375" w:lineRule="atLeast"/>
        <w:ind w:firstLine="643" w:firstLineChars="200"/>
        <w:jc w:val="left"/>
        <w:rPr>
          <w:rFonts w:hint="eastAsia" w:ascii="黑体" w:hAnsi="黑体" w:eastAsia="黑体" w:cs="黑体"/>
          <w:b/>
          <w:bCs/>
          <w:color w:val="424242"/>
          <w:kern w:val="0"/>
          <w:sz w:val="32"/>
          <w:szCs w:val="32"/>
        </w:rPr>
      </w:pPr>
      <w:r>
        <w:rPr>
          <w:rFonts w:hint="eastAsia" w:ascii="黑体" w:hAnsi="黑体" w:eastAsia="黑体" w:cs="黑体"/>
          <w:b/>
          <w:bCs/>
          <w:color w:val="424242"/>
          <w:kern w:val="0"/>
          <w:sz w:val="32"/>
          <w:szCs w:val="32"/>
        </w:rPr>
        <w:t>四、会费交纳办法</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（一） 会费由会员（单位）直接向协会常设机构财务部门交纳。</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（二） 协会欢迎会员单位捐款赞助（金额不限）。</w:t>
      </w:r>
    </w:p>
    <w:p>
      <w:pPr>
        <w:widowControl/>
        <w:spacing w:line="375" w:lineRule="atLeast"/>
        <w:ind w:firstLine="426"/>
        <w:jc w:val="left"/>
        <w:rPr>
          <w:rFonts w:hint="eastAsia" w:ascii="仿宋_GB2312" w:hAnsi="仿宋_GB2312" w:eastAsia="仿宋_GB2312" w:cs="仿宋_GB2312"/>
          <w:color w:val="424242"/>
          <w:kern w:val="0"/>
          <w:sz w:val="32"/>
          <w:szCs w:val="32"/>
          <w:lang w:val="en-US" w:eastAsia="zh-CN"/>
        </w:rPr>
      </w:pPr>
      <w:r>
        <w:rPr>
          <w:rFonts w:hint="eastAsia" w:ascii="仿宋_GB2312" w:hAnsi="仿宋_GB2312" w:eastAsia="仿宋_GB2312" w:cs="仿宋_GB2312"/>
          <w:color w:val="424242"/>
          <w:kern w:val="0"/>
          <w:sz w:val="32"/>
          <w:szCs w:val="32"/>
        </w:rPr>
        <w:t>（三） 对确实无力按时交纳会费的会员单位，经会员单位提出书面申请，经常务理事会通过，可予以缓交或减免。</w:t>
      </w:r>
      <w:r>
        <w:rPr>
          <w:rFonts w:hint="eastAsia" w:ascii="仿宋_GB2312" w:hAnsi="仿宋_GB2312" w:eastAsia="仿宋_GB2312" w:cs="仿宋_GB2312"/>
          <w:color w:val="424242"/>
          <w:kern w:val="0"/>
          <w:sz w:val="32"/>
          <w:szCs w:val="32"/>
          <w:lang w:val="en-US" w:eastAsia="zh-CN"/>
        </w:rPr>
        <w:t xml:space="preserve">  </w:t>
      </w:r>
    </w:p>
    <w:p>
      <w:pPr>
        <w:widowControl/>
        <w:spacing w:line="375" w:lineRule="atLeast"/>
        <w:ind w:firstLine="643" w:firstLineChars="200"/>
        <w:jc w:val="left"/>
        <w:rPr>
          <w:rFonts w:hint="eastAsia" w:ascii="黑体" w:hAnsi="黑体" w:eastAsia="黑体" w:cs="黑体"/>
          <w:b/>
          <w:bCs/>
          <w:color w:val="424242"/>
          <w:kern w:val="0"/>
          <w:sz w:val="32"/>
          <w:szCs w:val="32"/>
        </w:rPr>
      </w:pPr>
      <w:r>
        <w:rPr>
          <w:rFonts w:hint="eastAsia" w:ascii="黑体" w:hAnsi="黑体" w:eastAsia="黑体" w:cs="黑体"/>
          <w:b/>
          <w:bCs/>
          <w:color w:val="424242"/>
          <w:kern w:val="0"/>
          <w:sz w:val="32"/>
          <w:szCs w:val="32"/>
        </w:rPr>
        <w:t>五、会费使用方向</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（一） 全体会员大会、理事会、常务理事会以及各种专业会议的费用支出；</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（二） 协会业务活动经费；</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xml:space="preserve">    （三） 协会常设机构办公经费； </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（四） 协会常设机构聘用工作人员工资、补贴和有关福利待遇的支出；</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（五） 协会网站、编印资料及通讯经费；</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（六） 协会的其他支出。</w:t>
      </w:r>
    </w:p>
    <w:p>
      <w:pPr>
        <w:widowControl/>
        <w:spacing w:line="375" w:lineRule="atLeast"/>
        <w:ind w:firstLine="643" w:firstLineChars="200"/>
        <w:jc w:val="left"/>
        <w:rPr>
          <w:rFonts w:hint="eastAsia" w:ascii="黑体" w:hAnsi="黑体" w:eastAsia="黑体" w:cs="黑体"/>
          <w:b/>
          <w:bCs/>
          <w:color w:val="424242"/>
          <w:kern w:val="0"/>
          <w:sz w:val="32"/>
          <w:szCs w:val="32"/>
        </w:rPr>
      </w:pPr>
      <w:r>
        <w:rPr>
          <w:rFonts w:hint="eastAsia" w:ascii="黑体" w:hAnsi="黑体" w:eastAsia="黑体" w:cs="黑体"/>
          <w:b/>
          <w:bCs/>
          <w:color w:val="424242"/>
          <w:kern w:val="0"/>
          <w:sz w:val="32"/>
          <w:szCs w:val="32"/>
        </w:rPr>
        <w:t>六、附则</w:t>
      </w:r>
    </w:p>
    <w:p>
      <w:pPr>
        <w:widowControl/>
        <w:spacing w:line="375" w:lineRule="atLeast"/>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（一） 本办法经</w:t>
      </w:r>
      <w:r>
        <w:rPr>
          <w:rFonts w:hint="eastAsia" w:ascii="仿宋_GB2312" w:hAnsi="仿宋_GB2312" w:eastAsia="仿宋_GB2312" w:cs="仿宋_GB2312"/>
          <w:color w:val="424242"/>
          <w:kern w:val="0"/>
          <w:sz w:val="32"/>
          <w:szCs w:val="32"/>
          <w:lang w:val="en-US" w:eastAsia="zh-CN"/>
        </w:rPr>
        <w:t>2010年4月23日</w:t>
      </w:r>
      <w:r>
        <w:rPr>
          <w:rFonts w:hint="eastAsia" w:ascii="仿宋_GB2312" w:hAnsi="仿宋_GB2312" w:eastAsia="仿宋_GB2312" w:cs="仿宋_GB2312"/>
          <w:color w:val="424242"/>
          <w:kern w:val="0"/>
          <w:sz w:val="32"/>
          <w:szCs w:val="32"/>
        </w:rPr>
        <w:t>协会第一届</w:t>
      </w:r>
      <w:r>
        <w:rPr>
          <w:rFonts w:hint="eastAsia" w:ascii="仿宋_GB2312" w:hAnsi="仿宋_GB2312" w:eastAsia="仿宋_GB2312" w:cs="仿宋_GB2312"/>
          <w:color w:val="424242"/>
          <w:kern w:val="0"/>
          <w:sz w:val="32"/>
          <w:szCs w:val="32"/>
          <w:lang w:val="en-US" w:eastAsia="zh-CN"/>
        </w:rPr>
        <w:t>会员代表大会</w:t>
      </w:r>
      <w:r>
        <w:rPr>
          <w:rFonts w:hint="eastAsia" w:ascii="仿宋_GB2312" w:hAnsi="仿宋_GB2312" w:eastAsia="仿宋_GB2312" w:cs="仿宋_GB2312"/>
          <w:color w:val="424242"/>
          <w:kern w:val="0"/>
          <w:sz w:val="32"/>
          <w:szCs w:val="32"/>
        </w:rPr>
        <w:t>讨论通过</w:t>
      </w:r>
      <w:r>
        <w:rPr>
          <w:rFonts w:hint="eastAsia" w:ascii="仿宋_GB2312" w:hAnsi="仿宋_GB2312" w:eastAsia="仿宋_GB2312" w:cs="仿宋_GB2312"/>
          <w:color w:val="424242"/>
          <w:kern w:val="0"/>
          <w:sz w:val="32"/>
          <w:szCs w:val="32"/>
          <w:lang w:val="en-US" w:eastAsia="zh-CN"/>
        </w:rPr>
        <w:t>执行</w:t>
      </w:r>
      <w:r>
        <w:rPr>
          <w:rFonts w:hint="eastAsia" w:ascii="仿宋_GB2312" w:hAnsi="仿宋_GB2312" w:eastAsia="仿宋_GB2312" w:cs="仿宋_GB2312"/>
          <w:color w:val="424242"/>
          <w:kern w:val="0"/>
          <w:sz w:val="32"/>
          <w:szCs w:val="32"/>
        </w:rPr>
        <w:t>。</w:t>
      </w:r>
    </w:p>
    <w:p>
      <w:pPr>
        <w:ind w:firstLine="426"/>
        <w:rPr>
          <w:rFonts w:hint="default" w:ascii="仿宋_GB2312" w:hAnsi="仿宋_GB2312" w:eastAsia="仿宋_GB2312" w:cs="仿宋_GB2312"/>
          <w:color w:val="424242"/>
          <w:kern w:val="0"/>
          <w:sz w:val="32"/>
          <w:szCs w:val="32"/>
          <w:lang w:val="en-US" w:eastAsia="zh-CN"/>
        </w:rPr>
      </w:pPr>
      <w:r>
        <w:rPr>
          <w:rFonts w:hint="eastAsia" w:ascii="仿宋_GB2312" w:hAnsi="仿宋_GB2312" w:eastAsia="仿宋_GB2312" w:cs="仿宋_GB2312"/>
          <w:color w:val="424242"/>
          <w:kern w:val="0"/>
          <w:sz w:val="32"/>
          <w:szCs w:val="32"/>
        </w:rPr>
        <w:t>（二） 本办法由协会秘书处负责解释。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E69B8"/>
    <w:multiLevelType w:val="singleLevel"/>
    <w:tmpl w:val="709E69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70C20"/>
    <w:rsid w:val="2CF5119D"/>
    <w:rsid w:val="37770C20"/>
    <w:rsid w:val="59D8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2019-10-25T03:08:00Z</dcterms:created>
  <dc:creator>x</dc:creator>
  <cp:lastModifiedBy>x</cp:lastModifiedBy>
  <dcterms:modified xsi:type="dcterms:W3CDTF">2019-10-25T03:48:26Z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